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87DC7" w14:textId="77777777" w:rsidR="0097274C" w:rsidRDefault="00B00E63">
      <w:pPr>
        <w:pStyle w:val="BodyText"/>
        <w:ind w:left="100"/>
        <w:rPr>
          <w:rFonts w:ascii="Times New Roman"/>
          <w:i w:val="0"/>
        </w:rPr>
      </w:pPr>
      <w:r>
        <w:rPr>
          <w:rFonts w:ascii="Times New Roman"/>
          <w:i w:val="0"/>
          <w:noProof/>
        </w:rPr>
        <w:drawing>
          <wp:inline distT="0" distB="0" distL="0" distR="0" wp14:anchorId="07FA654F" wp14:editId="2C0D3ABA">
            <wp:extent cx="5862314" cy="10927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862314" cy="1092707"/>
                    </a:xfrm>
                    <a:prstGeom prst="rect">
                      <a:avLst/>
                    </a:prstGeom>
                  </pic:spPr>
                </pic:pic>
              </a:graphicData>
            </a:graphic>
          </wp:inline>
        </w:drawing>
      </w:r>
    </w:p>
    <w:p w14:paraId="1EFE4158" w14:textId="77777777" w:rsidR="0097274C" w:rsidRDefault="0097274C">
      <w:pPr>
        <w:pStyle w:val="BodyText"/>
        <w:spacing w:before="1"/>
        <w:rPr>
          <w:rFonts w:ascii="Times New Roman"/>
          <w:i w:val="0"/>
          <w:sz w:val="16"/>
        </w:rPr>
      </w:pPr>
    </w:p>
    <w:p w14:paraId="1B1D7ECC" w14:textId="75544F78" w:rsidR="0097274C" w:rsidRDefault="00B00E63">
      <w:pPr>
        <w:pStyle w:val="Heading1"/>
        <w:spacing w:before="92"/>
      </w:pPr>
      <w:r>
        <w:t xml:space="preserve">Meeting </w:t>
      </w:r>
      <w:r w:rsidR="00566E08">
        <w:t>Minutes</w:t>
      </w:r>
    </w:p>
    <w:p w14:paraId="559629EE" w14:textId="3C4D050A" w:rsidR="0097274C" w:rsidRDefault="00B00E63">
      <w:pPr>
        <w:ind w:left="417" w:right="2"/>
        <w:jc w:val="center"/>
        <w:rPr>
          <w:b/>
          <w:sz w:val="24"/>
        </w:rPr>
      </w:pPr>
      <w:r>
        <w:rPr>
          <w:b/>
          <w:sz w:val="24"/>
        </w:rPr>
        <w:t>April</w:t>
      </w:r>
      <w:r w:rsidR="00B43904">
        <w:rPr>
          <w:b/>
          <w:sz w:val="24"/>
        </w:rPr>
        <w:t xml:space="preserve"> 30</w:t>
      </w:r>
      <w:r>
        <w:rPr>
          <w:b/>
          <w:sz w:val="24"/>
        </w:rPr>
        <w:t>, 2020</w:t>
      </w:r>
    </w:p>
    <w:p w14:paraId="7CD376C9" w14:textId="77777777" w:rsidR="0097274C" w:rsidRDefault="00B00E63">
      <w:pPr>
        <w:ind w:left="417" w:right="2"/>
        <w:jc w:val="center"/>
        <w:rPr>
          <w:b/>
          <w:sz w:val="24"/>
        </w:rPr>
      </w:pPr>
      <w:r>
        <w:rPr>
          <w:b/>
          <w:sz w:val="24"/>
        </w:rPr>
        <w:t>1:30 PM – 3:30 PM</w:t>
      </w:r>
    </w:p>
    <w:p w14:paraId="5780E95D" w14:textId="7D10D2EE" w:rsidR="0097274C" w:rsidRPr="00B43904" w:rsidRDefault="00A229D3">
      <w:pPr>
        <w:ind w:left="417" w:right="1"/>
        <w:jc w:val="center"/>
        <w:rPr>
          <w:b/>
          <w:bCs/>
          <w:sz w:val="24"/>
          <w:szCs w:val="24"/>
        </w:rPr>
      </w:pPr>
      <w:hyperlink r:id="rId6" w:history="1">
        <w:r w:rsidR="00B43904" w:rsidRPr="00B43904">
          <w:rPr>
            <w:rStyle w:val="Hyperlink"/>
            <w:b/>
            <w:bCs/>
            <w:sz w:val="24"/>
            <w:szCs w:val="24"/>
          </w:rPr>
          <w:t>https://cccconfer.zoom.us/j/97897209334</w:t>
        </w:r>
      </w:hyperlink>
      <w:r w:rsidR="00B43904" w:rsidRPr="00B43904">
        <w:rPr>
          <w:b/>
          <w:bCs/>
          <w:sz w:val="24"/>
          <w:szCs w:val="24"/>
        </w:rPr>
        <w:t xml:space="preserve"> </w:t>
      </w:r>
    </w:p>
    <w:p w14:paraId="078587CE" w14:textId="77777777" w:rsidR="0097274C" w:rsidRDefault="0097274C">
      <w:pPr>
        <w:pStyle w:val="BodyText"/>
        <w:spacing w:before="10"/>
        <w:rPr>
          <w:b/>
          <w:i w:val="0"/>
          <w:sz w:val="23"/>
        </w:rPr>
      </w:pPr>
    </w:p>
    <w:p w14:paraId="28B79658" w14:textId="77777777" w:rsidR="0097274C" w:rsidRDefault="00B00E63">
      <w:pPr>
        <w:pStyle w:val="BodyText"/>
        <w:spacing w:line="336" w:lineRule="auto"/>
        <w:ind w:left="160" w:right="84"/>
        <w:jc w:val="center"/>
      </w:pPr>
      <w:r>
        <w:t>The Committee develops, maintains and assists in outcomes assessment practices for Instruction, Student Services, and Administrative Units at the College level.</w:t>
      </w:r>
    </w:p>
    <w:p w14:paraId="260F83C3" w14:textId="77777777" w:rsidR="0097274C" w:rsidRDefault="0097274C">
      <w:pPr>
        <w:pStyle w:val="BodyText"/>
        <w:rPr>
          <w:sz w:val="25"/>
        </w:rPr>
      </w:pPr>
    </w:p>
    <w:p w14:paraId="3C3EA8DB" w14:textId="77777777" w:rsidR="0097274C" w:rsidRDefault="00B00E63">
      <w:pPr>
        <w:pStyle w:val="BodyText"/>
        <w:spacing w:before="1" w:line="336" w:lineRule="auto"/>
        <w:ind w:left="155" w:right="84"/>
        <w:jc w:val="center"/>
      </w:pPr>
      <w:r>
        <w:t>The Committee is responsible for informing and monitoring the policies and processes that will guide the college community through its work on outcomes assessment.</w:t>
      </w:r>
    </w:p>
    <w:p w14:paraId="4AE0AB4E" w14:textId="77777777" w:rsidR="0097274C" w:rsidRDefault="0097274C">
      <w:pPr>
        <w:pStyle w:val="BodyText"/>
        <w:rPr>
          <w:sz w:val="25"/>
        </w:rPr>
      </w:pPr>
    </w:p>
    <w:p w14:paraId="2818AFB2" w14:textId="0C99A76F" w:rsidR="0097274C" w:rsidRDefault="00B00E63">
      <w:pPr>
        <w:pStyle w:val="Heading2"/>
        <w:numPr>
          <w:ilvl w:val="0"/>
          <w:numId w:val="1"/>
        </w:numPr>
        <w:tabs>
          <w:tab w:val="left" w:pos="820"/>
          <w:tab w:val="left" w:pos="821"/>
        </w:tabs>
        <w:ind w:hanging="497"/>
        <w:jc w:val="left"/>
      </w:pPr>
      <w:r>
        <w:t>Public Comment</w:t>
      </w:r>
    </w:p>
    <w:p w14:paraId="7F28AC4F" w14:textId="2278B90B" w:rsidR="00947059" w:rsidRDefault="00E22A0B" w:rsidP="00FB5F2E">
      <w:pPr>
        <w:pStyle w:val="Heading2"/>
        <w:tabs>
          <w:tab w:val="left" w:pos="820"/>
          <w:tab w:val="left" w:pos="821"/>
        </w:tabs>
        <w:ind w:firstLine="0"/>
      </w:pPr>
      <w:r>
        <w:t>Members and</w:t>
      </w:r>
      <w:r w:rsidR="00947059">
        <w:t xml:space="preserve"> Department </w:t>
      </w:r>
      <w:r>
        <w:t>Chairs provided updates on where they are and what they are doing</w:t>
      </w:r>
      <w:r w:rsidR="00947059">
        <w:t xml:space="preserve"> with SLO assessments. </w:t>
      </w:r>
      <w:r>
        <w:br/>
      </w:r>
      <w:r>
        <w:br/>
        <w:t>Philosophy: Currently, as a department they have not had the opportunity to meet</w:t>
      </w:r>
      <w:r w:rsidR="00ED5725">
        <w:t>.</w:t>
      </w:r>
      <w:r>
        <w:t xml:space="preserve"> In their upcoming meeting they will discuss SLOs and PLOs. </w:t>
      </w:r>
    </w:p>
    <w:p w14:paraId="54D01A7F" w14:textId="77777777" w:rsidR="00947059" w:rsidRDefault="00947059" w:rsidP="00FB5F2E">
      <w:pPr>
        <w:pStyle w:val="Heading2"/>
        <w:tabs>
          <w:tab w:val="left" w:pos="820"/>
          <w:tab w:val="left" w:pos="821"/>
        </w:tabs>
        <w:ind w:firstLine="0"/>
      </w:pPr>
    </w:p>
    <w:p w14:paraId="7DB91314" w14:textId="3C6A6AAE" w:rsidR="00E22A0B" w:rsidRDefault="00947059" w:rsidP="00FB5F2E">
      <w:pPr>
        <w:pStyle w:val="Heading2"/>
        <w:tabs>
          <w:tab w:val="left" w:pos="820"/>
          <w:tab w:val="left" w:pos="821"/>
        </w:tabs>
        <w:ind w:firstLine="0"/>
      </w:pPr>
      <w:r>
        <w:t xml:space="preserve">Dance: They will be having a department meeting soon and will discuss SLOs and PLOs. </w:t>
      </w:r>
      <w:r w:rsidR="00E22A0B">
        <w:br/>
      </w:r>
      <w:r w:rsidR="00E22A0B">
        <w:br/>
        <w:t xml:space="preserve">Computer Science: A meeting with the chair will be occurring this week. </w:t>
      </w:r>
      <w:r w:rsidR="00E22A0B">
        <w:br/>
      </w:r>
      <w:r w:rsidR="00E22A0B">
        <w:br/>
        <w:t>Criminal Justice (Academies): Classes have stopped completely.</w:t>
      </w:r>
      <w:r w:rsidR="00FB5F2E">
        <w:t xml:space="preserve"> In regards to SLOs</w:t>
      </w:r>
      <w:r>
        <w:t>,</w:t>
      </w:r>
      <w:r w:rsidR="00FB5F2E">
        <w:t xml:space="preserve"> they have standardized tests </w:t>
      </w:r>
      <w:r w:rsidR="00ED5725">
        <w:t xml:space="preserve">that </w:t>
      </w:r>
      <w:r w:rsidR="00FB5F2E">
        <w:t>help</w:t>
      </w:r>
      <w:r>
        <w:t xml:space="preserve"> create criteria</w:t>
      </w:r>
      <w:r w:rsidR="00FB5F2E">
        <w:t xml:space="preserve">. </w:t>
      </w:r>
      <w:r w:rsidR="00FB5F2E">
        <w:br/>
      </w:r>
      <w:r w:rsidR="00FB5F2E">
        <w:br/>
        <w:t xml:space="preserve">Occupational </w:t>
      </w:r>
      <w:proofErr w:type="spellStart"/>
      <w:r w:rsidR="00FB5F2E">
        <w:t>Theraphy</w:t>
      </w:r>
      <w:proofErr w:type="spellEnd"/>
      <w:r w:rsidR="00FB5F2E">
        <w:t xml:space="preserve">: </w:t>
      </w:r>
      <w:r>
        <w:t xml:space="preserve">They have been in contact with OTA programs </w:t>
      </w:r>
      <w:r w:rsidR="00ED5725">
        <w:t xml:space="preserve">throughout </w:t>
      </w:r>
      <w:r>
        <w:t xml:space="preserve">the United States. This has helped </w:t>
      </w:r>
      <w:r w:rsidR="00ED5725">
        <w:t>create</w:t>
      </w:r>
      <w:r>
        <w:t xml:space="preserve"> unity and support. However, there are challenges in terms of students being able to complete requirements. Thus, some students might be receiving incompletes, if they cannot get hours by the end of May. </w:t>
      </w:r>
      <w:r w:rsidR="00FB5F2E">
        <w:br/>
      </w:r>
      <w:r w:rsidR="00FB5F2E">
        <w:br/>
      </w:r>
      <w:r w:rsidR="00A229D3">
        <w:t>Modern Languages</w:t>
      </w:r>
      <w:r w:rsidR="00FB5F2E">
        <w:t xml:space="preserve">: </w:t>
      </w:r>
      <w:r w:rsidR="008A752D">
        <w:t>The department will be continuing to move forward with assessments. It will be interesting to see results from a regular semester v. a crisis semester.</w:t>
      </w:r>
      <w:r w:rsidR="00ED5725">
        <w:t xml:space="preserve"> </w:t>
      </w:r>
      <w:r w:rsidR="008A752D">
        <w:t xml:space="preserve">They have meetings every Sunday to check in with Faculty. </w:t>
      </w:r>
    </w:p>
    <w:p w14:paraId="561909C4" w14:textId="77777777" w:rsidR="0097274C" w:rsidRDefault="0097274C">
      <w:pPr>
        <w:pStyle w:val="BodyText"/>
        <w:rPr>
          <w:i w:val="0"/>
          <w:sz w:val="24"/>
        </w:rPr>
      </w:pPr>
    </w:p>
    <w:p w14:paraId="199896B2" w14:textId="664BFF2B" w:rsidR="0097274C" w:rsidRDefault="00B00E63">
      <w:pPr>
        <w:pStyle w:val="ListParagraph"/>
        <w:numPr>
          <w:ilvl w:val="0"/>
          <w:numId w:val="1"/>
        </w:numPr>
        <w:tabs>
          <w:tab w:val="left" w:pos="820"/>
          <w:tab w:val="left" w:pos="821"/>
        </w:tabs>
        <w:ind w:hanging="564"/>
        <w:jc w:val="left"/>
        <w:rPr>
          <w:sz w:val="24"/>
        </w:rPr>
      </w:pPr>
      <w:r>
        <w:rPr>
          <w:sz w:val="24"/>
        </w:rPr>
        <w:t>Approval of</w:t>
      </w:r>
      <w:r>
        <w:rPr>
          <w:spacing w:val="3"/>
          <w:sz w:val="24"/>
        </w:rPr>
        <w:t xml:space="preserve"> </w:t>
      </w:r>
      <w:r>
        <w:rPr>
          <w:sz w:val="24"/>
        </w:rPr>
        <w:t>Minutes</w:t>
      </w:r>
      <w:r w:rsidR="00FB5F2E">
        <w:rPr>
          <w:sz w:val="24"/>
        </w:rPr>
        <w:br/>
        <w:t xml:space="preserve">4/21 minutes were approved. </w:t>
      </w:r>
    </w:p>
    <w:p w14:paraId="0DD9F320" w14:textId="77777777" w:rsidR="0097274C" w:rsidRDefault="0097274C">
      <w:pPr>
        <w:pStyle w:val="BodyText"/>
        <w:rPr>
          <w:i w:val="0"/>
          <w:sz w:val="24"/>
        </w:rPr>
      </w:pPr>
    </w:p>
    <w:p w14:paraId="1DDC7F53" w14:textId="57853E3B" w:rsidR="007857AF" w:rsidRPr="001E5C21" w:rsidRDefault="00B00E63" w:rsidP="007857AF">
      <w:pPr>
        <w:pStyle w:val="ListParagraph"/>
        <w:numPr>
          <w:ilvl w:val="0"/>
          <w:numId w:val="1"/>
        </w:numPr>
        <w:tabs>
          <w:tab w:val="left" w:pos="820"/>
          <w:tab w:val="left" w:pos="821"/>
        </w:tabs>
        <w:ind w:hanging="631"/>
        <w:jc w:val="left"/>
        <w:rPr>
          <w:sz w:val="24"/>
        </w:rPr>
      </w:pPr>
      <w:r w:rsidRPr="007857AF">
        <w:rPr>
          <w:sz w:val="24"/>
        </w:rPr>
        <w:t>Projects</w:t>
      </w:r>
      <w:r w:rsidR="003E2B99" w:rsidRPr="007857AF">
        <w:rPr>
          <w:sz w:val="24"/>
        </w:rPr>
        <w:t xml:space="preserve"> </w:t>
      </w:r>
      <w:r w:rsidR="00FB5F2E">
        <w:rPr>
          <w:sz w:val="24"/>
        </w:rPr>
        <w:br/>
        <w:t xml:space="preserve">Discussion of projects on Microsoft Teams occurred. </w:t>
      </w:r>
      <w:r w:rsidR="001E5C21">
        <w:rPr>
          <w:sz w:val="24"/>
        </w:rPr>
        <w:br/>
      </w:r>
    </w:p>
    <w:p w14:paraId="492A7A96" w14:textId="7284462E" w:rsidR="003E2B99" w:rsidRPr="004179B0" w:rsidRDefault="003E2B99" w:rsidP="00E57377">
      <w:pPr>
        <w:pStyle w:val="ListParagraph"/>
        <w:numPr>
          <w:ilvl w:val="0"/>
          <w:numId w:val="1"/>
        </w:numPr>
        <w:tabs>
          <w:tab w:val="left" w:pos="820"/>
          <w:tab w:val="left" w:pos="821"/>
        </w:tabs>
        <w:ind w:hanging="631"/>
        <w:jc w:val="left"/>
        <w:rPr>
          <w:sz w:val="24"/>
        </w:rPr>
      </w:pPr>
      <w:r w:rsidRPr="004179B0">
        <w:rPr>
          <w:sz w:val="24"/>
        </w:rPr>
        <w:t xml:space="preserve">Resources for Faculty </w:t>
      </w:r>
      <w:r w:rsidR="003D1500" w:rsidRPr="004179B0">
        <w:rPr>
          <w:sz w:val="24"/>
        </w:rPr>
        <w:br/>
        <w:t>On the Outcomes Assessment website tabs with resources for Faculty have been created.</w:t>
      </w:r>
      <w:r w:rsidR="001E5C21">
        <w:rPr>
          <w:sz w:val="24"/>
        </w:rPr>
        <w:br/>
      </w:r>
    </w:p>
    <w:p w14:paraId="5001DB52" w14:textId="07C9B921" w:rsidR="00B43904" w:rsidRPr="00FB5F2E" w:rsidRDefault="003E2B99" w:rsidP="00B43904">
      <w:pPr>
        <w:pStyle w:val="ListParagraph"/>
        <w:numPr>
          <w:ilvl w:val="0"/>
          <w:numId w:val="1"/>
        </w:numPr>
        <w:tabs>
          <w:tab w:val="left" w:pos="820"/>
          <w:tab w:val="left" w:pos="821"/>
        </w:tabs>
        <w:ind w:hanging="631"/>
        <w:jc w:val="left"/>
        <w:rPr>
          <w:sz w:val="24"/>
        </w:rPr>
      </w:pPr>
      <w:r w:rsidRPr="00FB5F2E">
        <w:rPr>
          <w:sz w:val="24"/>
        </w:rPr>
        <w:t xml:space="preserve">Committee Goals </w:t>
      </w:r>
      <w:r w:rsidR="00FB5F2E" w:rsidRPr="00FB5F2E">
        <w:rPr>
          <w:sz w:val="24"/>
        </w:rPr>
        <w:br/>
        <w:t xml:space="preserve">Discussion of committee goals was not discussed. </w:t>
      </w:r>
      <w:r w:rsidR="001E5C21">
        <w:rPr>
          <w:sz w:val="24"/>
        </w:rPr>
        <w:br/>
      </w:r>
    </w:p>
    <w:p w14:paraId="7EF31F39" w14:textId="7BAA61C2" w:rsidR="00B43904" w:rsidRDefault="00B00E63">
      <w:pPr>
        <w:pStyle w:val="ListParagraph"/>
        <w:numPr>
          <w:ilvl w:val="0"/>
          <w:numId w:val="1"/>
        </w:numPr>
        <w:tabs>
          <w:tab w:val="left" w:pos="820"/>
          <w:tab w:val="left" w:pos="821"/>
        </w:tabs>
        <w:ind w:hanging="658"/>
        <w:jc w:val="left"/>
        <w:rPr>
          <w:sz w:val="24"/>
        </w:rPr>
      </w:pPr>
      <w:r>
        <w:rPr>
          <w:sz w:val="24"/>
        </w:rPr>
        <w:t xml:space="preserve">SLOs and </w:t>
      </w:r>
      <w:r w:rsidR="00B43904">
        <w:rPr>
          <w:sz w:val="24"/>
        </w:rPr>
        <w:t xml:space="preserve">Nuventive </w:t>
      </w:r>
      <w:r w:rsidR="00FB5F2E">
        <w:rPr>
          <w:sz w:val="24"/>
        </w:rPr>
        <w:br/>
        <w:t xml:space="preserve">The committee briefly went over SLOs and Nuventive. </w:t>
      </w:r>
      <w:r w:rsidR="00947059">
        <w:rPr>
          <w:sz w:val="24"/>
        </w:rPr>
        <w:t xml:space="preserve">Jarek hopes to have SLOs transferred from CurricUNET to Nuventive. </w:t>
      </w:r>
    </w:p>
    <w:p w14:paraId="0E019548" w14:textId="77777777" w:rsidR="0097274C" w:rsidRDefault="0097274C">
      <w:pPr>
        <w:pStyle w:val="BodyText"/>
        <w:rPr>
          <w:i w:val="0"/>
          <w:sz w:val="24"/>
        </w:rPr>
      </w:pPr>
    </w:p>
    <w:p w14:paraId="6DC8A406" w14:textId="77777777" w:rsidR="0097274C" w:rsidRDefault="00B00E63">
      <w:pPr>
        <w:pStyle w:val="ListParagraph"/>
        <w:numPr>
          <w:ilvl w:val="0"/>
          <w:numId w:val="1"/>
        </w:numPr>
        <w:tabs>
          <w:tab w:val="left" w:pos="820"/>
          <w:tab w:val="left" w:pos="821"/>
        </w:tabs>
        <w:ind w:hanging="590"/>
        <w:jc w:val="left"/>
        <w:rPr>
          <w:sz w:val="24"/>
        </w:rPr>
      </w:pPr>
      <w:r>
        <w:rPr>
          <w:sz w:val="24"/>
        </w:rPr>
        <w:t>Other</w:t>
      </w:r>
    </w:p>
    <w:p w14:paraId="45497536" w14:textId="77777777" w:rsidR="0097274C" w:rsidRDefault="0097274C">
      <w:pPr>
        <w:pStyle w:val="BodyText"/>
        <w:rPr>
          <w:i w:val="0"/>
          <w:sz w:val="24"/>
        </w:rPr>
      </w:pPr>
    </w:p>
    <w:p w14:paraId="7C09331A" w14:textId="3E8B3553" w:rsidR="0097274C" w:rsidRPr="00B43904" w:rsidRDefault="00B00E63" w:rsidP="00B43904">
      <w:pPr>
        <w:pStyle w:val="ListParagraph"/>
        <w:numPr>
          <w:ilvl w:val="0"/>
          <w:numId w:val="1"/>
        </w:numPr>
        <w:tabs>
          <w:tab w:val="left" w:pos="820"/>
          <w:tab w:val="left" w:pos="821"/>
          <w:tab w:val="left" w:pos="2910"/>
          <w:tab w:val="left" w:pos="5070"/>
        </w:tabs>
        <w:spacing w:line="501" w:lineRule="auto"/>
        <w:ind w:right="2953" w:hanging="657"/>
        <w:jc w:val="left"/>
        <w:rPr>
          <w:sz w:val="24"/>
        </w:rPr>
      </w:pPr>
      <w:r>
        <w:rPr>
          <w:sz w:val="24"/>
        </w:rPr>
        <w:t>Upcoming Meetings (1:30 PM – 3:30 PM, ZOOM): May</w:t>
      </w:r>
      <w:r>
        <w:rPr>
          <w:spacing w:val="-1"/>
          <w:sz w:val="24"/>
        </w:rPr>
        <w:t xml:space="preserve"> </w:t>
      </w:r>
      <w:r>
        <w:rPr>
          <w:sz w:val="24"/>
        </w:rPr>
        <w:t>5,</w:t>
      </w:r>
      <w:r>
        <w:rPr>
          <w:spacing w:val="-2"/>
          <w:sz w:val="24"/>
        </w:rPr>
        <w:t xml:space="preserve"> </w:t>
      </w:r>
      <w:r>
        <w:rPr>
          <w:sz w:val="24"/>
        </w:rPr>
        <w:t>2020</w:t>
      </w:r>
      <w:r>
        <w:rPr>
          <w:sz w:val="24"/>
        </w:rPr>
        <w:tab/>
        <w:t>May 14,</w:t>
      </w:r>
      <w:r>
        <w:rPr>
          <w:spacing w:val="-1"/>
          <w:sz w:val="24"/>
        </w:rPr>
        <w:t xml:space="preserve"> </w:t>
      </w:r>
      <w:r>
        <w:rPr>
          <w:spacing w:val="-4"/>
          <w:sz w:val="24"/>
        </w:rPr>
        <w:t>2020</w:t>
      </w:r>
      <w:r w:rsidR="00B43904">
        <w:rPr>
          <w:spacing w:val="-4"/>
          <w:sz w:val="24"/>
        </w:rPr>
        <w:br/>
      </w:r>
      <w:r w:rsidRPr="00B43904">
        <w:rPr>
          <w:sz w:val="24"/>
        </w:rPr>
        <w:t>May</w:t>
      </w:r>
      <w:r w:rsidRPr="00B43904">
        <w:rPr>
          <w:spacing w:val="-2"/>
          <w:sz w:val="24"/>
        </w:rPr>
        <w:t xml:space="preserve"> </w:t>
      </w:r>
      <w:r w:rsidRPr="00B43904">
        <w:rPr>
          <w:sz w:val="24"/>
        </w:rPr>
        <w:t>19,</w:t>
      </w:r>
      <w:r w:rsidRPr="00B43904">
        <w:rPr>
          <w:spacing w:val="-2"/>
          <w:sz w:val="24"/>
        </w:rPr>
        <w:t xml:space="preserve"> </w:t>
      </w:r>
      <w:r w:rsidRPr="00B43904">
        <w:rPr>
          <w:sz w:val="24"/>
        </w:rPr>
        <w:t>2020</w:t>
      </w:r>
      <w:r w:rsidRPr="00B43904">
        <w:rPr>
          <w:sz w:val="24"/>
        </w:rPr>
        <w:tab/>
        <w:t>May 28,</w:t>
      </w:r>
      <w:r w:rsidRPr="00B43904">
        <w:rPr>
          <w:spacing w:val="-1"/>
          <w:sz w:val="24"/>
        </w:rPr>
        <w:t xml:space="preserve"> </w:t>
      </w:r>
      <w:r w:rsidRPr="00B43904">
        <w:rPr>
          <w:sz w:val="24"/>
        </w:rPr>
        <w:t>2020</w:t>
      </w:r>
    </w:p>
    <w:sectPr w:rsidR="0097274C" w:rsidRPr="00B43904">
      <w:type w:val="continuous"/>
      <w:pgSz w:w="12240" w:h="15840"/>
      <w:pgMar w:top="72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A3B9F"/>
    <w:multiLevelType w:val="hybridMultilevel"/>
    <w:tmpl w:val="1638D620"/>
    <w:lvl w:ilvl="0" w:tplc="26088026">
      <w:start w:val="1"/>
      <w:numFmt w:val="upperRoman"/>
      <w:lvlText w:val="%1."/>
      <w:lvlJc w:val="left"/>
      <w:pPr>
        <w:ind w:left="820" w:hanging="496"/>
        <w:jc w:val="right"/>
      </w:pPr>
      <w:rPr>
        <w:rFonts w:ascii="Arial" w:eastAsia="Arial" w:hAnsi="Arial" w:cs="Arial" w:hint="default"/>
        <w:w w:val="99"/>
        <w:sz w:val="24"/>
        <w:szCs w:val="24"/>
        <w:lang w:val="en-US" w:eastAsia="en-US" w:bidi="en-US"/>
      </w:rPr>
    </w:lvl>
    <w:lvl w:ilvl="1" w:tplc="92CC15B4">
      <w:numFmt w:val="bullet"/>
      <w:lvlText w:val="•"/>
      <w:lvlJc w:val="left"/>
      <w:pPr>
        <w:ind w:left="1686" w:hanging="496"/>
      </w:pPr>
      <w:rPr>
        <w:rFonts w:hint="default"/>
        <w:lang w:val="en-US" w:eastAsia="en-US" w:bidi="en-US"/>
      </w:rPr>
    </w:lvl>
    <w:lvl w:ilvl="2" w:tplc="1D9C59A8">
      <w:numFmt w:val="bullet"/>
      <w:lvlText w:val="•"/>
      <w:lvlJc w:val="left"/>
      <w:pPr>
        <w:ind w:left="2552" w:hanging="496"/>
      </w:pPr>
      <w:rPr>
        <w:rFonts w:hint="default"/>
        <w:lang w:val="en-US" w:eastAsia="en-US" w:bidi="en-US"/>
      </w:rPr>
    </w:lvl>
    <w:lvl w:ilvl="3" w:tplc="D5BC3A20">
      <w:numFmt w:val="bullet"/>
      <w:lvlText w:val="•"/>
      <w:lvlJc w:val="left"/>
      <w:pPr>
        <w:ind w:left="3418" w:hanging="496"/>
      </w:pPr>
      <w:rPr>
        <w:rFonts w:hint="default"/>
        <w:lang w:val="en-US" w:eastAsia="en-US" w:bidi="en-US"/>
      </w:rPr>
    </w:lvl>
    <w:lvl w:ilvl="4" w:tplc="28800EBE">
      <w:numFmt w:val="bullet"/>
      <w:lvlText w:val="•"/>
      <w:lvlJc w:val="left"/>
      <w:pPr>
        <w:ind w:left="4284" w:hanging="496"/>
      </w:pPr>
      <w:rPr>
        <w:rFonts w:hint="default"/>
        <w:lang w:val="en-US" w:eastAsia="en-US" w:bidi="en-US"/>
      </w:rPr>
    </w:lvl>
    <w:lvl w:ilvl="5" w:tplc="D26AB62C">
      <w:numFmt w:val="bullet"/>
      <w:lvlText w:val="•"/>
      <w:lvlJc w:val="left"/>
      <w:pPr>
        <w:ind w:left="5150" w:hanging="496"/>
      </w:pPr>
      <w:rPr>
        <w:rFonts w:hint="default"/>
        <w:lang w:val="en-US" w:eastAsia="en-US" w:bidi="en-US"/>
      </w:rPr>
    </w:lvl>
    <w:lvl w:ilvl="6" w:tplc="50F68144">
      <w:numFmt w:val="bullet"/>
      <w:lvlText w:val="•"/>
      <w:lvlJc w:val="left"/>
      <w:pPr>
        <w:ind w:left="6016" w:hanging="496"/>
      </w:pPr>
      <w:rPr>
        <w:rFonts w:hint="default"/>
        <w:lang w:val="en-US" w:eastAsia="en-US" w:bidi="en-US"/>
      </w:rPr>
    </w:lvl>
    <w:lvl w:ilvl="7" w:tplc="799A8A10">
      <w:numFmt w:val="bullet"/>
      <w:lvlText w:val="•"/>
      <w:lvlJc w:val="left"/>
      <w:pPr>
        <w:ind w:left="6882" w:hanging="496"/>
      </w:pPr>
      <w:rPr>
        <w:rFonts w:hint="default"/>
        <w:lang w:val="en-US" w:eastAsia="en-US" w:bidi="en-US"/>
      </w:rPr>
    </w:lvl>
    <w:lvl w:ilvl="8" w:tplc="F544B36A">
      <w:numFmt w:val="bullet"/>
      <w:lvlText w:val="•"/>
      <w:lvlJc w:val="left"/>
      <w:pPr>
        <w:ind w:left="7748" w:hanging="49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hideSpellingErrors/>
  <w:hideGrammaticalErrors/>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4C"/>
    <w:rsid w:val="001E5C21"/>
    <w:rsid w:val="003D1500"/>
    <w:rsid w:val="003E2B99"/>
    <w:rsid w:val="004179B0"/>
    <w:rsid w:val="00566E08"/>
    <w:rsid w:val="00606414"/>
    <w:rsid w:val="007857AF"/>
    <w:rsid w:val="008A752D"/>
    <w:rsid w:val="00947059"/>
    <w:rsid w:val="0097274C"/>
    <w:rsid w:val="00A229D3"/>
    <w:rsid w:val="00AE39CA"/>
    <w:rsid w:val="00B00E63"/>
    <w:rsid w:val="00B43904"/>
    <w:rsid w:val="00C04680"/>
    <w:rsid w:val="00E22A0B"/>
    <w:rsid w:val="00ED5725"/>
    <w:rsid w:val="00FB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D4C0DD"/>
  <w15:docId w15:val="{02D80520-C573-C94A-AA4F-A4018237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417" w:right="2"/>
      <w:jc w:val="center"/>
      <w:outlineLvl w:val="0"/>
    </w:pPr>
    <w:rPr>
      <w:b/>
      <w:bCs/>
      <w:sz w:val="24"/>
      <w:szCs w:val="24"/>
    </w:rPr>
  </w:style>
  <w:style w:type="paragraph" w:styleId="Heading2">
    <w:name w:val="heading 2"/>
    <w:basedOn w:val="Normal"/>
    <w:uiPriority w:val="9"/>
    <w:unhideWhenUsed/>
    <w:qFormat/>
    <w:pPr>
      <w:ind w:left="820" w:hanging="658"/>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ind w:left="820" w:hanging="65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3904"/>
    <w:rPr>
      <w:color w:val="0000FF"/>
      <w:u w:val="single"/>
    </w:rPr>
  </w:style>
  <w:style w:type="character" w:styleId="FollowedHyperlink">
    <w:name w:val="FollowedHyperlink"/>
    <w:basedOn w:val="DefaultParagraphFont"/>
    <w:uiPriority w:val="99"/>
    <w:semiHidden/>
    <w:unhideWhenUsed/>
    <w:rsid w:val="003D1500"/>
    <w:rPr>
      <w:color w:val="800080" w:themeColor="followedHyperlink"/>
      <w:u w:val="single"/>
    </w:rPr>
  </w:style>
  <w:style w:type="character" w:styleId="UnresolvedMention">
    <w:name w:val="Unresolved Mention"/>
    <w:basedOn w:val="DefaultParagraphFont"/>
    <w:uiPriority w:val="99"/>
    <w:semiHidden/>
    <w:unhideWhenUsed/>
    <w:rsid w:val="003D1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894166">
      <w:bodyDiv w:val="1"/>
      <w:marLeft w:val="0"/>
      <w:marRight w:val="0"/>
      <w:marTop w:val="0"/>
      <w:marBottom w:val="0"/>
      <w:divBdr>
        <w:top w:val="none" w:sz="0" w:space="0" w:color="auto"/>
        <w:left w:val="none" w:sz="0" w:space="0" w:color="auto"/>
        <w:bottom w:val="none" w:sz="0" w:space="0" w:color="auto"/>
        <w:right w:val="none" w:sz="0" w:space="0" w:color="auto"/>
      </w:divBdr>
    </w:div>
    <w:div w:id="1197935514">
      <w:bodyDiv w:val="1"/>
      <w:marLeft w:val="0"/>
      <w:marRight w:val="0"/>
      <w:marTop w:val="0"/>
      <w:marBottom w:val="0"/>
      <w:divBdr>
        <w:top w:val="none" w:sz="0" w:space="0" w:color="auto"/>
        <w:left w:val="none" w:sz="0" w:space="0" w:color="auto"/>
        <w:bottom w:val="none" w:sz="0" w:space="0" w:color="auto"/>
        <w:right w:val="none" w:sz="0" w:space="0" w:color="auto"/>
      </w:divBdr>
    </w:div>
    <w:div w:id="1610044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7897209334"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0864593D53740868926DF109EC745" ma:contentTypeVersion="1" ma:contentTypeDescription="Create a new document." ma:contentTypeScope="" ma:versionID="e61ee041a367362ec0dff3bc0bc96dfa">
  <xsd:schema xmlns:xsd="http://www.w3.org/2001/XMLSchema" xmlns:xs="http://www.w3.org/2001/XMLSchema" xmlns:p="http://schemas.microsoft.com/office/2006/metadata/properties" xmlns:ns2="431189f8-a51b-453f-9f0c-3a0b3b65b12f" targetNamespace="http://schemas.microsoft.com/office/2006/metadata/properties" ma:root="true" ma:fieldsID="72d592aff4a024b63c403b400651d88f"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HNYXMCCMVK3K-303393107-21</_dlc_DocId>
    <_dlc_DocIdUrl xmlns="431189f8-a51b-453f-9f0c-3a0b3b65b12f">
      <Url>https://www.sac.edu/AcademicAffairs/TracDat/_layouts/15/DocIdRedir.aspx?ID=HNYXMCCMVK3K-303393107-21</Url>
      <Description>HNYXMCCMVK3K-303393107-21</Description>
    </_dlc_DocIdUrl>
  </documentManagement>
</p:properties>
</file>

<file path=customXml/itemProps1.xml><?xml version="1.0" encoding="utf-8"?>
<ds:datastoreItem xmlns:ds="http://schemas.openxmlformats.org/officeDocument/2006/customXml" ds:itemID="{0DCB04AB-DAD2-49EE-8686-22B731F83065}"/>
</file>

<file path=customXml/itemProps2.xml><?xml version="1.0" encoding="utf-8"?>
<ds:datastoreItem xmlns:ds="http://schemas.openxmlformats.org/officeDocument/2006/customXml" ds:itemID="{E0853BEA-FDE5-4BA8-92CB-FFABE5200301}"/>
</file>

<file path=customXml/itemProps3.xml><?xml version="1.0" encoding="utf-8"?>
<ds:datastoreItem xmlns:ds="http://schemas.openxmlformats.org/officeDocument/2006/customXml" ds:itemID="{94F82DB9-4C6E-47D1-9745-DD2BB8BC7298}"/>
</file>

<file path=customXml/itemProps4.xml><?xml version="1.0" encoding="utf-8"?>
<ds:datastoreItem xmlns:ds="http://schemas.openxmlformats.org/officeDocument/2006/customXml" ds:itemID="{C2EEE9FD-C24A-4323-85F7-051F0B778657}"/>
</file>

<file path=docProps/app.xml><?xml version="1.0" encoding="utf-8"?>
<Properties xmlns="http://schemas.openxmlformats.org/officeDocument/2006/extended-properties" xmlns:vt="http://schemas.openxmlformats.org/officeDocument/2006/docPropsVTypes">
  <Template>Normal.dotm</Template>
  <TotalTime>38</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Colon, Alejandra</dc:creator>
  <cp:lastModifiedBy>Colon, Alejandra</cp:lastModifiedBy>
  <cp:revision>10</cp:revision>
  <dcterms:created xsi:type="dcterms:W3CDTF">2020-04-30T20:21:00Z</dcterms:created>
  <dcterms:modified xsi:type="dcterms:W3CDTF">2020-05-19T23:13:00Z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2016</vt:lpwstr>
  </property>
  <property fmtid="{D5CDD505-2E9C-101B-9397-08002B2CF9AE}" pid="4" name="LastSaved">
    <vt:filetime>2020-04-22T00:00:00Z</vt:filetime>
  </property>
  <property fmtid="{D5CDD505-2E9C-101B-9397-08002B2CF9AE}" pid="5" name="ContentTypeId">
    <vt:lpwstr>0x0101006250864593D53740868926DF109EC745</vt:lpwstr>
  </property>
  <property fmtid="{D5CDD505-2E9C-101B-9397-08002B2CF9AE}" pid="6" name="_dlc_DocIdItemGuid">
    <vt:lpwstr>2a42b097-e888-46f7-ba51-84a871e73229</vt:lpwstr>
  </property>
</Properties>
</file>